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C5" w:rsidRDefault="00E205C5" w:rsidP="00E205C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102479">
        <w:t>2</w:t>
      </w:r>
      <w:r w:rsidR="00D93D24">
        <w:t>/</w:t>
      </w:r>
      <w:r w:rsidR="00124687">
        <w:t>0</w:t>
      </w:r>
      <w:r w:rsidR="00102479">
        <w:t>7</w:t>
      </w:r>
      <w:r w:rsidR="00D93D24">
        <w:t xml:space="preserve"> </w:t>
      </w:r>
      <w:r w:rsidR="00F2416D">
        <w:t xml:space="preserve">a) </w:t>
      </w:r>
      <w:r w:rsidR="00D93D24">
        <w:t>finanční odbor</w:t>
      </w:r>
      <w:r w:rsidR="0075777C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408B" w:rsidRPr="00F2416D" w:rsidRDefault="00124687" w:rsidP="0099408B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F2416D">
        <w:t>é</w:t>
      </w:r>
      <w:r w:rsidRPr="00E07A32">
        <w:t xml:space="preserve"> opatření  č. </w:t>
      </w:r>
      <w:r w:rsidR="00102479">
        <w:t>6</w:t>
      </w:r>
      <w:r w:rsidR="00F2416D">
        <w:t>9</w:t>
      </w:r>
      <w:r w:rsidR="0099408B">
        <w:t xml:space="preserve">, Poskytnutí dotace FK Junior </w:t>
      </w:r>
      <w:proofErr w:type="gramStart"/>
      <w:r w:rsidR="0099408B">
        <w:t xml:space="preserve">Strakonice </w:t>
      </w:r>
      <w:proofErr w:type="spellStart"/>
      <w:r w:rsidR="0099408B">
        <w:t>z.s</w:t>
      </w:r>
      <w:proofErr w:type="spellEnd"/>
      <w:r w:rsidR="0099408B">
        <w:t>.</w:t>
      </w:r>
      <w:proofErr w:type="gramEnd"/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B1D2B">
        <w:t>23</w:t>
      </w:r>
      <w:r w:rsidR="00B526D2">
        <w:t>.</w:t>
      </w:r>
      <w:r>
        <w:t xml:space="preserve"> </w:t>
      </w:r>
      <w:r w:rsidR="00AC7D4C">
        <w:t>května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30EC5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 w:rsidP="00430EC5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5C069A" w:rsidRDefault="00D93D24" w:rsidP="0055531C">
      <w:pPr>
        <w:pStyle w:val="Nadpis2"/>
        <w:numPr>
          <w:ilvl w:val="0"/>
          <w:numId w:val="16"/>
        </w:numPr>
      </w:pPr>
      <w:r w:rsidRPr="003F19A8">
        <w:lastRenderedPageBreak/>
        <w:t>Rozpočtov</w:t>
      </w:r>
      <w:r w:rsidR="00F2416D">
        <w:t>é</w:t>
      </w:r>
      <w:r w:rsidRPr="003F19A8">
        <w:t xml:space="preserve"> opatření č. </w:t>
      </w:r>
      <w:r w:rsidR="00102479">
        <w:t>6</w:t>
      </w:r>
      <w:r w:rsidR="00F2416D">
        <w:t>9</w:t>
      </w:r>
      <w:r w:rsidR="0099408B">
        <w:t xml:space="preserve">, Poskytnutí dotace FK </w:t>
      </w:r>
      <w:proofErr w:type="gramStart"/>
      <w:r w:rsidR="0099408B">
        <w:t xml:space="preserve">Junior, </w:t>
      </w:r>
      <w:proofErr w:type="spellStart"/>
      <w:r w:rsidR="0099408B">
        <w:t>z.s</w:t>
      </w:r>
      <w:proofErr w:type="spellEnd"/>
      <w:r w:rsidR="0099408B">
        <w:t>.</w:t>
      </w:r>
      <w:proofErr w:type="gramEnd"/>
    </w:p>
    <w:p w:rsidR="00C01E93" w:rsidRPr="00C01E93" w:rsidRDefault="00C01E93" w:rsidP="00C01E93"/>
    <w:p w:rsidR="00D93D24" w:rsidRDefault="00D93D2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AF7702" w:rsidRDefault="00AF7702" w:rsidP="00AF77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Doporučuje ZM schválit</w:t>
      </w:r>
    </w:p>
    <w:p w:rsidR="00AF7702" w:rsidRDefault="00AF7702" w:rsidP="00AF7702">
      <w:pPr>
        <w:pStyle w:val="Zkladntext2"/>
      </w:pPr>
      <w:r>
        <w:t>RO  č. 6</w:t>
      </w:r>
      <w:r w:rsidR="00F2416D">
        <w:t>9</w:t>
      </w:r>
      <w:r>
        <w:t xml:space="preserve">  ve výši  </w:t>
      </w:r>
      <w:r w:rsidR="00F2416D">
        <w:t>3.998.500</w:t>
      </w:r>
      <w:r>
        <w:t xml:space="preserve"> Kč</w:t>
      </w:r>
    </w:p>
    <w:p w:rsidR="00AF7702" w:rsidRDefault="00AF7702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Navýšení rozpočtu </w:t>
      </w:r>
      <w:r w:rsidR="00F2416D">
        <w:t xml:space="preserve">výdajů na poskytnutí dotace </w:t>
      </w:r>
      <w:r w:rsidR="0055531C">
        <w:t xml:space="preserve">spolku </w:t>
      </w:r>
      <w:r w:rsidR="00F2416D">
        <w:t xml:space="preserve">FK Junior </w:t>
      </w:r>
      <w:proofErr w:type="gramStart"/>
      <w:r w:rsidR="00F2416D">
        <w:t xml:space="preserve">Strakonice </w:t>
      </w:r>
      <w:proofErr w:type="spellStart"/>
      <w:r w:rsidR="00F2416D">
        <w:t>z.s</w:t>
      </w:r>
      <w:proofErr w:type="spellEnd"/>
      <w:r w:rsidR="00F2416D">
        <w:t>.</w:t>
      </w:r>
      <w:proofErr w:type="gramEnd"/>
      <w:r w:rsidR="00F2416D">
        <w:t>, IČ 22890947</w:t>
      </w:r>
      <w:r w:rsidR="0055531C">
        <w:t xml:space="preserve">, </w:t>
      </w:r>
      <w:r w:rsidR="00906DE9">
        <w:t xml:space="preserve">se sídlem Na </w:t>
      </w:r>
      <w:proofErr w:type="spellStart"/>
      <w:r w:rsidR="00906DE9">
        <w:t>Křemelce</w:t>
      </w:r>
      <w:proofErr w:type="spellEnd"/>
      <w:r w:rsidR="00906DE9">
        <w:t xml:space="preserve"> 304, 386 01  Strakonice, </w:t>
      </w:r>
      <w:r w:rsidR="0055531C">
        <w:t xml:space="preserve">a to </w:t>
      </w:r>
      <w:r w:rsidR="00F2416D">
        <w:t xml:space="preserve">na  </w:t>
      </w:r>
      <w:r w:rsidR="0055531C">
        <w:t xml:space="preserve">zajištění výměny umělé trávy na hřišti Na Sídlišti včetně souvisejících úprav, vybavení pro denní údržbu a skrápěcí systém. </w:t>
      </w:r>
      <w:r w:rsidR="00906DE9">
        <w:t>Na projekt byla získána dotace z MŠMT ve výši 5.997.750 tis. Kč. Požadovaná</w:t>
      </w:r>
      <w:r w:rsidR="0055531C">
        <w:t xml:space="preserve"> částka představuje 40 % nákladů z ceny díla. Konečná cena bude stanovena po výběru dodavatele.</w:t>
      </w:r>
      <w:r w:rsidR="00912D5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Rozpočtové opatření bude kryto použitím prostředků minulých let.</w:t>
      </w:r>
    </w:p>
    <w:p w:rsidR="00906DE9" w:rsidRDefault="00906DE9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2416D" w:rsidRDefault="0099408B" w:rsidP="00F2416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F2416D">
        <w:rPr>
          <w:rFonts w:eastAsia="MS Mincho"/>
          <w:szCs w:val="24"/>
        </w:rPr>
        <w:t>I. Doporučuje ZM schválit</w:t>
      </w:r>
    </w:p>
    <w:p w:rsidR="00906DE9" w:rsidRDefault="00F2416D" w:rsidP="00F2416D">
      <w:pPr>
        <w:pStyle w:val="BodyText32"/>
        <w:autoSpaceDE w:val="0"/>
        <w:autoSpaceDN w:val="0"/>
        <w:adjustRightInd w:val="0"/>
      </w:pPr>
      <w:r>
        <w:rPr>
          <w:szCs w:val="24"/>
        </w:rPr>
        <w:t xml:space="preserve">poskytnutí dotace </w:t>
      </w:r>
      <w:r w:rsidR="0055531C">
        <w:rPr>
          <w:szCs w:val="24"/>
        </w:rPr>
        <w:t xml:space="preserve">spolku FK </w:t>
      </w:r>
      <w:r w:rsidR="00906DE9">
        <w:rPr>
          <w:szCs w:val="24"/>
        </w:rPr>
        <w:t xml:space="preserve">Junior </w:t>
      </w:r>
      <w:proofErr w:type="gramStart"/>
      <w:r>
        <w:rPr>
          <w:szCs w:val="24"/>
        </w:rPr>
        <w:t xml:space="preserve">Strakonice, </w:t>
      </w:r>
      <w:proofErr w:type="spellStart"/>
      <w:r w:rsidR="00906DE9">
        <w:rPr>
          <w:szCs w:val="24"/>
        </w:rPr>
        <w:t>z</w:t>
      </w:r>
      <w:r>
        <w:rPr>
          <w:szCs w:val="24"/>
        </w:rPr>
        <w:t>.s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, IČ </w:t>
      </w:r>
      <w:r w:rsidR="00906DE9">
        <w:rPr>
          <w:szCs w:val="24"/>
        </w:rPr>
        <w:t>22890947</w:t>
      </w:r>
      <w:r>
        <w:rPr>
          <w:szCs w:val="24"/>
        </w:rPr>
        <w:t xml:space="preserve">, se sídlem </w:t>
      </w:r>
      <w:r w:rsidR="00906DE9">
        <w:t xml:space="preserve">Na </w:t>
      </w:r>
      <w:proofErr w:type="spellStart"/>
      <w:r w:rsidR="00906DE9">
        <w:t>Křemelce</w:t>
      </w:r>
      <w:proofErr w:type="spellEnd"/>
      <w:r w:rsidR="00906DE9">
        <w:t xml:space="preserve"> 304, 386 01  Strakonice, a to na  zajištění výměny umělé trávy na hřišti Na Sídlišti včetně souvisejících úprav, vybavení pro denní údržbu a skrápěcí systém. </w:t>
      </w:r>
    </w:p>
    <w:p w:rsidR="00F2416D" w:rsidRDefault="00F2416D" w:rsidP="00F2416D"/>
    <w:p w:rsidR="00F2416D" w:rsidRDefault="00F2416D" w:rsidP="00F2416D">
      <w:pPr>
        <w:pStyle w:val="Nadpis3"/>
      </w:pPr>
      <w:r>
        <w:t>I</w:t>
      </w:r>
      <w:r w:rsidR="0099408B">
        <w:t>I</w:t>
      </w:r>
      <w:r>
        <w:t xml:space="preserve">I. </w:t>
      </w:r>
      <w:r w:rsidR="00906DE9">
        <w:t>Doporučuje ZM souhlasit</w:t>
      </w:r>
    </w:p>
    <w:p w:rsidR="00906DE9" w:rsidRDefault="00F2416D" w:rsidP="00906DE9">
      <w:pPr>
        <w:pStyle w:val="BodyText32"/>
        <w:autoSpaceDE w:val="0"/>
        <w:autoSpaceDN w:val="0"/>
        <w:adjustRightInd w:val="0"/>
      </w:pPr>
      <w:r>
        <w:t xml:space="preserve">s uzavřením Smlouvy o poskytnutí dotace v předloženém znění mezi městem Strakonice jako poskytovatelem a </w:t>
      </w:r>
      <w:r w:rsidR="00906DE9">
        <w:rPr>
          <w:szCs w:val="24"/>
        </w:rPr>
        <w:t xml:space="preserve">spolkem FK Junior </w:t>
      </w:r>
      <w:proofErr w:type="gramStart"/>
      <w:r w:rsidR="00906DE9">
        <w:rPr>
          <w:szCs w:val="24"/>
        </w:rPr>
        <w:t xml:space="preserve">Strakonice, </w:t>
      </w:r>
      <w:proofErr w:type="spellStart"/>
      <w:r w:rsidR="00906DE9">
        <w:rPr>
          <w:szCs w:val="24"/>
        </w:rPr>
        <w:t>z.s</w:t>
      </w:r>
      <w:proofErr w:type="spellEnd"/>
      <w:r w:rsidR="00906DE9">
        <w:rPr>
          <w:szCs w:val="24"/>
        </w:rPr>
        <w:t>.</w:t>
      </w:r>
      <w:proofErr w:type="gramEnd"/>
      <w:r w:rsidR="00906DE9">
        <w:rPr>
          <w:szCs w:val="24"/>
        </w:rPr>
        <w:t xml:space="preserve">, IČ 22890947, se sídlem </w:t>
      </w:r>
      <w:r w:rsidR="00906DE9">
        <w:t xml:space="preserve">Na </w:t>
      </w:r>
      <w:proofErr w:type="spellStart"/>
      <w:r w:rsidR="00906DE9">
        <w:t>Křemelce</w:t>
      </w:r>
      <w:proofErr w:type="spellEnd"/>
      <w:r w:rsidR="00906DE9">
        <w:t xml:space="preserve"> 304, 386 01  Strakonice jako příjemcem ve výši 3.998.500 Kč, a to na  zajištění výměny umělé trávy na hřišti Na Sídlišti včetně souvisejících úprav, vybavení pro denní údržbu a skrápěcí systém. </w:t>
      </w:r>
    </w:p>
    <w:p w:rsidR="00F2416D" w:rsidRDefault="00F2416D" w:rsidP="00F2416D">
      <w:pPr>
        <w:pStyle w:val="TTV"/>
        <w:ind w:left="360"/>
        <w:rPr>
          <w:u w:val="single"/>
        </w:rPr>
      </w:pPr>
    </w:p>
    <w:p w:rsidR="00F2416D" w:rsidRDefault="00F2416D" w:rsidP="00F2416D">
      <w:pPr>
        <w:pStyle w:val="Nadpis3"/>
      </w:pPr>
      <w:r>
        <w:t>I</w:t>
      </w:r>
      <w:r w:rsidR="0099408B">
        <w:t>V</w:t>
      </w:r>
      <w:r>
        <w:t xml:space="preserve">. </w:t>
      </w:r>
      <w:r w:rsidR="00906DE9">
        <w:t>Doporučuje ZM pověřit</w:t>
      </w:r>
    </w:p>
    <w:p w:rsidR="00906DE9" w:rsidRDefault="00F2416D" w:rsidP="00F2416D">
      <w:pPr>
        <w:pStyle w:val="Zkladntext"/>
      </w:pPr>
      <w:r>
        <w:t>starostu města podpisem uvedené Smlouvy o poskytnutí dotace</w:t>
      </w:r>
      <w:r w:rsidR="00906DE9">
        <w:t xml:space="preserve"> spolku</w:t>
      </w:r>
      <w:r>
        <w:t xml:space="preserve"> </w:t>
      </w:r>
      <w:r w:rsidR="00906DE9">
        <w:t xml:space="preserve">FK Junior </w:t>
      </w:r>
      <w:proofErr w:type="gramStart"/>
      <w:r w:rsidR="00906DE9">
        <w:t>Strakonice, </w:t>
      </w:r>
      <w:proofErr w:type="spellStart"/>
      <w:r w:rsidR="00906DE9">
        <w:t>z.s</w:t>
      </w:r>
      <w:proofErr w:type="spellEnd"/>
      <w:r w:rsidR="00906DE9">
        <w:t>.</w:t>
      </w:r>
      <w:proofErr w:type="gramEnd"/>
      <w:r w:rsidR="00906DE9">
        <w:t xml:space="preserve">, IČ 22890947, se sídlem Na </w:t>
      </w:r>
      <w:proofErr w:type="spellStart"/>
      <w:r w:rsidR="00906DE9">
        <w:t>Křemelce</w:t>
      </w:r>
      <w:proofErr w:type="spellEnd"/>
      <w:r w:rsidR="00906DE9">
        <w:t xml:space="preserve"> 304, 386 01  Strakonice.</w:t>
      </w:r>
    </w:p>
    <w:p w:rsidR="00906DE9" w:rsidRDefault="00906DE9" w:rsidP="00F2416D">
      <w:pPr>
        <w:pStyle w:val="Zkladntext"/>
      </w:pPr>
    </w:p>
    <w:p w:rsidR="0099408B" w:rsidRDefault="0099408B" w:rsidP="00F2416D">
      <w:pPr>
        <w:pStyle w:val="Zkladntext"/>
      </w:pPr>
    </w:p>
    <w:p w:rsidR="0099408B" w:rsidRDefault="0099408B" w:rsidP="00F2416D">
      <w:pPr>
        <w:pStyle w:val="Zkladntext"/>
      </w:pPr>
    </w:p>
    <w:p w:rsidR="00BF084B" w:rsidRDefault="00BF084B" w:rsidP="00FA366D">
      <w:pPr>
        <w:pStyle w:val="Zkladntext31"/>
        <w:widowControl/>
        <w:overflowPunct/>
        <w:autoSpaceDE/>
        <w:autoSpaceDN/>
        <w:adjustRightInd/>
        <w:rPr>
          <w:szCs w:val="24"/>
        </w:rPr>
      </w:pPr>
      <w:bookmarkStart w:id="0" w:name="_GoBack"/>
      <w:bookmarkEnd w:id="0"/>
    </w:p>
    <w:sectPr w:rsidR="00BF084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2B7484"/>
    <w:multiLevelType w:val="hybridMultilevel"/>
    <w:tmpl w:val="DCA65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1F1062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1"/>
  </w:num>
  <w:num w:numId="5">
    <w:abstractNumId w:val="0"/>
  </w:num>
  <w:num w:numId="6">
    <w:abstractNumId w:val="15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10"/>
  </w:num>
  <w:num w:numId="13">
    <w:abstractNumId w:val="1"/>
  </w:num>
  <w:num w:numId="14">
    <w:abstractNumId w:val="13"/>
  </w:num>
  <w:num w:numId="15">
    <w:abstractNumId w:val="3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61B19"/>
    <w:rsid w:val="001665E9"/>
    <w:rsid w:val="00166B0F"/>
    <w:rsid w:val="0017026A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5F93"/>
    <w:rsid w:val="0029381C"/>
    <w:rsid w:val="002B0832"/>
    <w:rsid w:val="002E3C56"/>
    <w:rsid w:val="002F58A7"/>
    <w:rsid w:val="00346BB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15C95"/>
    <w:rsid w:val="005265A1"/>
    <w:rsid w:val="00527B29"/>
    <w:rsid w:val="00554488"/>
    <w:rsid w:val="0055531C"/>
    <w:rsid w:val="00555336"/>
    <w:rsid w:val="005641A9"/>
    <w:rsid w:val="00564F1B"/>
    <w:rsid w:val="00571569"/>
    <w:rsid w:val="00585045"/>
    <w:rsid w:val="005B2D03"/>
    <w:rsid w:val="005C069A"/>
    <w:rsid w:val="005C31DE"/>
    <w:rsid w:val="005D076E"/>
    <w:rsid w:val="00614052"/>
    <w:rsid w:val="00620132"/>
    <w:rsid w:val="006454A9"/>
    <w:rsid w:val="00645B1C"/>
    <w:rsid w:val="00655BD3"/>
    <w:rsid w:val="00665016"/>
    <w:rsid w:val="00691229"/>
    <w:rsid w:val="00691575"/>
    <w:rsid w:val="006A49B4"/>
    <w:rsid w:val="006C1765"/>
    <w:rsid w:val="006F3E0B"/>
    <w:rsid w:val="00702478"/>
    <w:rsid w:val="00710D8B"/>
    <w:rsid w:val="007116A8"/>
    <w:rsid w:val="00717DE3"/>
    <w:rsid w:val="00736BF8"/>
    <w:rsid w:val="00743580"/>
    <w:rsid w:val="0075777C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51A96"/>
    <w:rsid w:val="008621CC"/>
    <w:rsid w:val="00870E11"/>
    <w:rsid w:val="008B4B96"/>
    <w:rsid w:val="008F1F41"/>
    <w:rsid w:val="008F2CF5"/>
    <w:rsid w:val="00901BC1"/>
    <w:rsid w:val="00906DE9"/>
    <w:rsid w:val="00907975"/>
    <w:rsid w:val="00907D6D"/>
    <w:rsid w:val="00912D55"/>
    <w:rsid w:val="00930F3C"/>
    <w:rsid w:val="00931922"/>
    <w:rsid w:val="0093792A"/>
    <w:rsid w:val="00937EEE"/>
    <w:rsid w:val="0094095D"/>
    <w:rsid w:val="009509E1"/>
    <w:rsid w:val="009747B2"/>
    <w:rsid w:val="0097645F"/>
    <w:rsid w:val="00984A32"/>
    <w:rsid w:val="0099408B"/>
    <w:rsid w:val="00995966"/>
    <w:rsid w:val="009E06FB"/>
    <w:rsid w:val="009E096A"/>
    <w:rsid w:val="009F2507"/>
    <w:rsid w:val="009F4861"/>
    <w:rsid w:val="00A01521"/>
    <w:rsid w:val="00A15D10"/>
    <w:rsid w:val="00A3663F"/>
    <w:rsid w:val="00A37D33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F7702"/>
    <w:rsid w:val="00B009B6"/>
    <w:rsid w:val="00B26213"/>
    <w:rsid w:val="00B43F96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44C15"/>
    <w:rsid w:val="00C56885"/>
    <w:rsid w:val="00C65EC9"/>
    <w:rsid w:val="00C72F33"/>
    <w:rsid w:val="00C8367A"/>
    <w:rsid w:val="00C86D21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205C5"/>
    <w:rsid w:val="00E226CE"/>
    <w:rsid w:val="00E31475"/>
    <w:rsid w:val="00E4250E"/>
    <w:rsid w:val="00E55622"/>
    <w:rsid w:val="00E73EAC"/>
    <w:rsid w:val="00E93088"/>
    <w:rsid w:val="00EA5BAC"/>
    <w:rsid w:val="00EC6A0B"/>
    <w:rsid w:val="00EE1EA8"/>
    <w:rsid w:val="00EE5F83"/>
    <w:rsid w:val="00EF07AE"/>
    <w:rsid w:val="00EF0929"/>
    <w:rsid w:val="00EF11D3"/>
    <w:rsid w:val="00F02BFA"/>
    <w:rsid w:val="00F148ED"/>
    <w:rsid w:val="00F22591"/>
    <w:rsid w:val="00F2416D"/>
    <w:rsid w:val="00F701F6"/>
    <w:rsid w:val="00F757F0"/>
    <w:rsid w:val="00F96978"/>
    <w:rsid w:val="00FA366D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07DB3-E0A5-4A47-8063-92A38DC3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2642</TotalTime>
  <Pages>2</Pages>
  <Words>307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48</cp:revision>
  <cp:lastPrinted>2018-05-23T09:56:00Z</cp:lastPrinted>
  <dcterms:created xsi:type="dcterms:W3CDTF">2018-01-15T11:56:00Z</dcterms:created>
  <dcterms:modified xsi:type="dcterms:W3CDTF">2018-05-23T10:58:00Z</dcterms:modified>
</cp:coreProperties>
</file>